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0C029D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1457" w:rsidRPr="00E84479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29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C10A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B0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24415">
        <w:rPr>
          <w:rFonts w:ascii="TH SarabunIT๙" w:hAnsi="TH SarabunIT๙" w:cs="TH SarabunIT๙"/>
          <w:sz w:val="32"/>
          <w:szCs w:val="32"/>
          <w:cs/>
        </w:rPr>
        <w:t>256</w:t>
      </w:r>
      <w:r w:rsidR="00BC10A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C10A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2B0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824415">
        <w:rPr>
          <w:rFonts w:ascii="TH SarabunIT๙" w:hAnsi="TH SarabunIT๙" w:cs="TH SarabunIT๙"/>
          <w:sz w:val="32"/>
          <w:szCs w:val="32"/>
          <w:cs/>
        </w:rPr>
        <w:t>256</w:t>
      </w:r>
      <w:r w:rsidR="00BC10A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C029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</w:t>
      </w:r>
      <w:r w:rsidR="0082441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011457" w:rsidRPr="00E4561B" w:rsidTr="009250D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250D7" w:rsidRPr="00E4561B" w:rsidTr="009250D7">
        <w:tc>
          <w:tcPr>
            <w:tcW w:w="911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9250D7" w:rsidRPr="002154CE" w:rsidRDefault="00F84EB2" w:rsidP="00F84E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250D7" w:rsidRPr="00E4561B" w:rsidRDefault="00190C1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,000.-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9250D7" w:rsidRPr="00E4561B" w:rsidRDefault="00190C1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82,000.-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9250D7" w:rsidRPr="00E4561B" w:rsidRDefault="00190C1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82,000.-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250D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AC2B0E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190C1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3,103,500</w:t>
            </w:r>
            <w:r w:rsidR="00F84E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190C1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3,103,500.-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190C1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3,098,900.-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190C1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(- 2,600)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3778B9" w:rsidP="00AC2B0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AC2B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D3608E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3,185,500</w:t>
            </w:r>
            <w:r w:rsidR="003778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D3608E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3,185,500</w:t>
            </w:r>
            <w:r w:rsidR="003778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D3608E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3,180,900</w:t>
            </w:r>
            <w:r w:rsidR="003778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C029D">
        <w:rPr>
          <w:rFonts w:ascii="TH SarabunIT๙" w:hAnsi="TH SarabunIT๙" w:cs="TH SarabunIT๙" w:hint="cs"/>
          <w:sz w:val="32"/>
          <w:szCs w:val="32"/>
          <w:u w:val="dotted"/>
          <w:cs/>
        </w:rPr>
        <w:t>ธันวาคม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2562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4415"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8E6457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  2563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16C1D" w:rsidRPr="00E84479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416C1D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416C1D" w:rsidRPr="00E84479" w:rsidRDefault="00416C1D" w:rsidP="00416C1D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416C1D" w:rsidRPr="00D9473B" w:rsidRDefault="00416C1D" w:rsidP="00416C1D">
      <w:pPr>
        <w:jc w:val="center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1</w:t>
      </w:r>
      <w:r w:rsidR="00BC10AA">
        <w:rPr>
          <w:rFonts w:ascii="TH SarabunIT๙" w:hAnsi="TH SarabunIT๙" w:cs="TH SarabunIT๙" w:hint="cs"/>
          <w:u w:val="dotted"/>
          <w:cs/>
        </w:rPr>
        <w:t>0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8E6457">
        <w:rPr>
          <w:rFonts w:ascii="TH SarabunIT๙" w:hAnsi="TH SarabunIT๙" w:cs="TH SarabunIT๙" w:hint="cs"/>
          <w:u w:val="dotted"/>
          <w:cs/>
        </w:rPr>
        <w:t>มกราคม 2563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11457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11457" w:rsidRPr="007C4D0E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0C029D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5324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24" w:rsidRDefault="0034532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24" w:rsidRPr="00E4561B" w:rsidRDefault="00345324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พระบรมฉายาลักษณ์สำหรับโครงการจัดกิจกรรมเฉลิมฉลองในวันสำคัญของสถาบันชาติ/พระมหากษัตริย์และงานรัฐพิธ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24" w:rsidRPr="00E4561B" w:rsidRDefault="0034532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24" w:rsidRPr="00E4561B" w:rsidRDefault="0034532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24" w:rsidRPr="00E4561B" w:rsidRDefault="00345324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รูปยิ้ม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สมายส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ติโอ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24" w:rsidRPr="00E4561B" w:rsidRDefault="00345324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24" w:rsidRPr="00E4561B" w:rsidRDefault="00345324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รูปยิ้ม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สมายส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ติโอ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24" w:rsidRPr="00E4561B" w:rsidRDefault="00345324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24" w:rsidRPr="00E4561B" w:rsidRDefault="00345324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D2015D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5D" w:rsidRDefault="00D2015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5D" w:rsidRPr="00E4561B" w:rsidRDefault="00D2015D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 เต้น โต๊ะ เก้าอี้ สำหรับโครงการจัดกิจกรรมเฉลิมฉลองในวันสำคัญของสถาบันชาติ/พระมหากษัตริย์และงานรัฐพิธี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5D" w:rsidRPr="00E4561B" w:rsidRDefault="00D2015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5D" w:rsidRPr="00E4561B" w:rsidRDefault="00D2015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5D" w:rsidRPr="00E4561B" w:rsidRDefault="00D2015D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5D" w:rsidRPr="00E4561B" w:rsidRDefault="00D2015D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5D" w:rsidRPr="00E4561B" w:rsidRDefault="00D2015D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5D" w:rsidRPr="00E4561B" w:rsidRDefault="00D2015D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5D" w:rsidRPr="00E4561B" w:rsidRDefault="00D2015D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31805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5" w:rsidRDefault="0033180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5" w:rsidRPr="00E4561B" w:rsidRDefault="00331805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หรับสำหรับโครงการจัดกิจกรรมเฉลิมฉลองในวันสำคัญของสถาบันชาติ/พระมหากษัตริย์และงานรัฐพิธ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5" w:rsidRPr="00E4561B" w:rsidRDefault="0033180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5" w:rsidRPr="00E4561B" w:rsidRDefault="0033180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5" w:rsidRPr="00E4561B" w:rsidRDefault="00331805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5" w:rsidRPr="00E4561B" w:rsidRDefault="00331805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5" w:rsidRPr="00E4561B" w:rsidRDefault="00331805" w:rsidP="003A1B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5" w:rsidRPr="00E4561B" w:rsidRDefault="00331805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5" w:rsidRPr="00E4561B" w:rsidRDefault="00331805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150D0E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E" w:rsidRDefault="00150D0E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E" w:rsidRPr="00E4561B" w:rsidRDefault="00150D0E" w:rsidP="003A1B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สายนาวา-นาชัน หมู่ที่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E" w:rsidRPr="00E4561B" w:rsidRDefault="00150D0E" w:rsidP="008F19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</w:t>
            </w:r>
            <w:r w:rsidR="008F19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E" w:rsidRPr="00E4561B" w:rsidRDefault="00150D0E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E" w:rsidRPr="00E4561B" w:rsidRDefault="00150D0E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.เทพหัสดินก่อสร้าง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E" w:rsidRPr="00E4561B" w:rsidRDefault="00150D0E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E" w:rsidRPr="00E4561B" w:rsidRDefault="00150D0E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.เทพหัสดินก่อสร้าง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E" w:rsidRPr="00E4561B" w:rsidRDefault="00150D0E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E" w:rsidRPr="00E4561B" w:rsidRDefault="00150D0E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1438B2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2" w:rsidRDefault="001438B2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2" w:rsidRPr="00E4561B" w:rsidRDefault="001438B2" w:rsidP="00F911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.สายนา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โหนด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 หมู่ที่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2" w:rsidRPr="00E4561B" w:rsidRDefault="001438B2" w:rsidP="008F19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</w:t>
            </w:r>
            <w:r w:rsidR="008F19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2" w:rsidRPr="00E4561B" w:rsidRDefault="001438B2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2" w:rsidRPr="00E4561B" w:rsidRDefault="001438B2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.เทพหัสดินก่อสร้าง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2" w:rsidRPr="00E4561B" w:rsidRDefault="001438B2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2" w:rsidRPr="00E4561B" w:rsidRDefault="001438B2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.เทพหัสดินก่อสร้าง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2" w:rsidRPr="00E4561B" w:rsidRDefault="001438B2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2" w:rsidRPr="00E4561B" w:rsidRDefault="001438B2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0C029D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11D0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0" w:rsidRDefault="00D311D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0" w:rsidRPr="00DE61A1" w:rsidRDefault="00D311D0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จ้างเหมาโครงการปรับปรุงระบบประปา ประจำหมู่บ้าน (บ้านห้วยท้ายนา-นาโคกอิฐ) หมู่ที่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0" w:rsidRPr="00E4561B" w:rsidRDefault="00D311D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130,000.-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0" w:rsidRPr="00E4561B" w:rsidRDefault="00D311D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0" w:rsidRPr="00E4561B" w:rsidRDefault="00D311D0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0" w:rsidRPr="00E4561B" w:rsidRDefault="00D311D0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0" w:rsidRPr="00E4561B" w:rsidRDefault="00D311D0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0" w:rsidRPr="00E4561B" w:rsidRDefault="00D311D0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0" w:rsidRPr="00E4561B" w:rsidRDefault="00D311D0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8F19E9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9" w:rsidRDefault="008F19E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9" w:rsidRPr="00E4561B" w:rsidRDefault="008F19E9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.สายกำแพงเซา 2 หมู่ที่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9" w:rsidRPr="00E4561B" w:rsidRDefault="008F19E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487,900.-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9" w:rsidRPr="00E4561B" w:rsidRDefault="008F19E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9" w:rsidRPr="00E4561B" w:rsidRDefault="008F19E9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9" w:rsidRPr="00E4561B" w:rsidRDefault="008F19E9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487,400.-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9" w:rsidRPr="00E4561B" w:rsidRDefault="008F19E9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9" w:rsidRPr="00E4561B" w:rsidRDefault="008F19E9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9" w:rsidRPr="00E4561B" w:rsidRDefault="008F19E9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1419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7" w:rsidRDefault="00B1419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7" w:rsidRPr="00E4561B" w:rsidRDefault="00B14197" w:rsidP="00B141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หัวหรั่ง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7" w:rsidRPr="00E4561B" w:rsidRDefault="00B1419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27,500.-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7" w:rsidRPr="00E4561B" w:rsidRDefault="00B1419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7" w:rsidRPr="00E4561B" w:rsidRDefault="00B14197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7" w:rsidRPr="00E4561B" w:rsidRDefault="00B14197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7" w:rsidRPr="00E4561B" w:rsidRDefault="00B14197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7" w:rsidRPr="00E4561B" w:rsidRDefault="00B14197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97" w:rsidRPr="00E4561B" w:rsidRDefault="00B1419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9606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Default="00C9606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Pr="00E4561B" w:rsidRDefault="00C96067" w:rsidP="00C960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.สายสวนอุทัย หมู่ที่ 7 ต.ท่าดี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Pr="00E4561B" w:rsidRDefault="00C9606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Pr="00E4561B" w:rsidRDefault="00C9606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Pr="00E4561B" w:rsidRDefault="00C96067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Pr="00E4561B" w:rsidRDefault="00C9606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487,400.-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Pr="00E4561B" w:rsidRDefault="00C96067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Pr="00E4561B" w:rsidRDefault="00C96067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Pr="00E4561B" w:rsidRDefault="00C9606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91B40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40" w:rsidRDefault="00A91B4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40" w:rsidRPr="00E4561B" w:rsidRDefault="00A91B40" w:rsidP="00A91B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.สายธำรงพัฒนา-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คลองห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ยวด หมู่ที่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40" w:rsidRPr="00E4561B" w:rsidRDefault="00A91B4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487,900.-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40" w:rsidRPr="00E4561B" w:rsidRDefault="00A91B4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40" w:rsidRPr="00E4561B" w:rsidRDefault="00A91B40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.เทพหัสดินก่อสร้าง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40" w:rsidRPr="00E4561B" w:rsidRDefault="00A91B40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40" w:rsidRPr="00E4561B" w:rsidRDefault="00A91B40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.เทพหัสดินก่อสร้าง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40" w:rsidRPr="00E4561B" w:rsidRDefault="00A91B40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40" w:rsidRPr="00E4561B" w:rsidRDefault="00A91B40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400845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FC0408" w:rsidRPr="00E84479" w:rsidRDefault="00FC0408" w:rsidP="00FC040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 2562</w:t>
      </w:r>
    </w:p>
    <w:p w:rsidR="00FC0408" w:rsidRPr="00E84479" w:rsidRDefault="00FC0408" w:rsidP="00FC040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FC0408" w:rsidRPr="00E4561B" w:rsidTr="003A1BE8">
        <w:tc>
          <w:tcPr>
            <w:tcW w:w="644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FC0408" w:rsidRPr="00E4561B" w:rsidTr="003A1BE8">
        <w:tc>
          <w:tcPr>
            <w:tcW w:w="644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C0408" w:rsidRPr="00E4561B" w:rsidTr="003A1B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8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8" w:rsidRPr="00E4561B" w:rsidRDefault="00FC0408" w:rsidP="00FC04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.สายนาชุมเห็ด หมู่ที่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487,900.-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8" w:rsidRPr="00E4561B" w:rsidRDefault="00FC0408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.เทพหัสดินก่อสร้าง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8" w:rsidRPr="00E4561B" w:rsidRDefault="00FC0408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.เทพหัสดินก่อสร้าง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8" w:rsidRPr="00E4561B" w:rsidRDefault="00FC0408" w:rsidP="003A1BE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832E3" w:rsidRPr="00E4561B" w:rsidTr="003A1B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Default="002832E3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Pr="00E4561B" w:rsidRDefault="002832E3" w:rsidP="003A1B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เหมาจ้ด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ทำป้ายประชามสัมพันธ์ โครงการรณรงค์ป้องกันความปลอดภัยในช่วงเทศกาลวันสำคัญต่างๆ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Pr="00E4561B" w:rsidRDefault="002832E3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12,600.-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Pr="00E4561B" w:rsidRDefault="002832E3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Pr="00E4561B" w:rsidRDefault="002832E3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Pr="00E4561B" w:rsidRDefault="002832E3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12,600.-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Pr="00E4561B" w:rsidRDefault="002832E3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Pr="00E4561B" w:rsidRDefault="002832E3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Pr="00E4561B" w:rsidRDefault="002832E3" w:rsidP="003A1BE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FC0408" w:rsidRPr="00E84479" w:rsidRDefault="00FC0408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554F8D" w:rsidRDefault="00011457" w:rsidP="00011457">
      <w:pPr>
        <w:jc w:val="center"/>
        <w:rPr>
          <w:rFonts w:ascii="TH SarabunIT๙" w:hAnsi="TH SarabunIT๙" w:cs="TH SarabunIT๙"/>
        </w:rPr>
      </w:pPr>
    </w:p>
    <w:p w:rsidR="005207EC" w:rsidRPr="005207EC" w:rsidRDefault="005207EC" w:rsidP="002618B7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</w:p>
    <w:p w:rsidR="002618B7" w:rsidRPr="00E84479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 w:rsidR="00944A7E"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944A7E"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944A7E"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2618B7" w:rsidRPr="00D9473B" w:rsidRDefault="002618B7" w:rsidP="002618B7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F55C05">
        <w:rPr>
          <w:rFonts w:ascii="TH SarabunIT๙" w:hAnsi="TH SarabunIT๙" w:cs="TH SarabunIT๙" w:hint="cs"/>
          <w:u w:val="dotted"/>
          <w:cs/>
        </w:rPr>
        <w:t>1</w:t>
      </w:r>
      <w:r w:rsidR="00BC10AA">
        <w:rPr>
          <w:rFonts w:ascii="TH SarabunIT๙" w:hAnsi="TH SarabunIT๙" w:cs="TH SarabunIT๙" w:hint="cs"/>
          <w:u w:val="dotted"/>
          <w:cs/>
        </w:rPr>
        <w:t>0</w:t>
      </w:r>
      <w:r w:rsidR="00F55C05">
        <w:rPr>
          <w:rFonts w:ascii="TH SarabunIT๙" w:hAnsi="TH SarabunIT๙" w:cs="TH SarabunIT๙" w:hint="cs"/>
          <w:u w:val="dotted"/>
          <w:cs/>
        </w:rPr>
        <w:t xml:space="preserve">  </w:t>
      </w:r>
      <w:r w:rsidR="00234A4F">
        <w:rPr>
          <w:rFonts w:ascii="TH SarabunIT๙" w:hAnsi="TH SarabunIT๙" w:cs="TH SarabunIT๙" w:hint="cs"/>
          <w:u w:val="dotted"/>
          <w:cs/>
        </w:rPr>
        <w:t>ธันวาคม</w:t>
      </w:r>
      <w:r>
        <w:rPr>
          <w:rFonts w:ascii="TH SarabunIT๙" w:hAnsi="TH SarabunIT๙" w:cs="TH SarabunIT๙" w:hint="cs"/>
          <w:u w:val="dotted"/>
          <w:cs/>
        </w:rPr>
        <w:t xml:space="preserve">  2562</w:t>
      </w:r>
    </w:p>
    <w:p w:rsidR="00011457" w:rsidRPr="00D9473B" w:rsidRDefault="00011457" w:rsidP="00011457">
      <w:pPr>
        <w:jc w:val="center"/>
        <w:rPr>
          <w:rFonts w:ascii="TH SarabunIT๙" w:hAnsi="TH SarabunIT๙" w:cs="TH SarabunIT๙"/>
          <w:u w:val="dotted"/>
          <w:cs/>
        </w:rPr>
      </w:pPr>
    </w:p>
    <w:p w:rsidR="00B64689" w:rsidRDefault="00B64689">
      <w:pPr>
        <w:rPr>
          <w:cs/>
        </w:rPr>
      </w:pPr>
    </w:p>
    <w:sectPr w:rsidR="00B64689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04AB6"/>
    <w:rsid w:val="00011457"/>
    <w:rsid w:val="00061B5E"/>
    <w:rsid w:val="000B07D8"/>
    <w:rsid w:val="000B3F74"/>
    <w:rsid w:val="000C029D"/>
    <w:rsid w:val="000D0D07"/>
    <w:rsid w:val="000F3B0D"/>
    <w:rsid w:val="001438B2"/>
    <w:rsid w:val="00150D0E"/>
    <w:rsid w:val="00162C23"/>
    <w:rsid w:val="001643DD"/>
    <w:rsid w:val="00190C1A"/>
    <w:rsid w:val="00201C22"/>
    <w:rsid w:val="00234A4F"/>
    <w:rsid w:val="002618B7"/>
    <w:rsid w:val="00273594"/>
    <w:rsid w:val="002832E3"/>
    <w:rsid w:val="002A26BE"/>
    <w:rsid w:val="002D20C8"/>
    <w:rsid w:val="002F5B2A"/>
    <w:rsid w:val="00331805"/>
    <w:rsid w:val="00345324"/>
    <w:rsid w:val="003778B9"/>
    <w:rsid w:val="00386665"/>
    <w:rsid w:val="003C5F3B"/>
    <w:rsid w:val="00416C1D"/>
    <w:rsid w:val="004342DD"/>
    <w:rsid w:val="00446B5F"/>
    <w:rsid w:val="0049665B"/>
    <w:rsid w:val="004E67FF"/>
    <w:rsid w:val="004E7E2B"/>
    <w:rsid w:val="00517B7F"/>
    <w:rsid w:val="005207EC"/>
    <w:rsid w:val="00563BA1"/>
    <w:rsid w:val="00574B39"/>
    <w:rsid w:val="00576849"/>
    <w:rsid w:val="00620C75"/>
    <w:rsid w:val="00650D88"/>
    <w:rsid w:val="006523BD"/>
    <w:rsid w:val="006530EB"/>
    <w:rsid w:val="006B79ED"/>
    <w:rsid w:val="007162C5"/>
    <w:rsid w:val="00736B6F"/>
    <w:rsid w:val="00750C20"/>
    <w:rsid w:val="0077563C"/>
    <w:rsid w:val="007D3822"/>
    <w:rsid w:val="007E3EC6"/>
    <w:rsid w:val="007E7A90"/>
    <w:rsid w:val="00824415"/>
    <w:rsid w:val="008E6457"/>
    <w:rsid w:val="008F19E9"/>
    <w:rsid w:val="009037C4"/>
    <w:rsid w:val="00914101"/>
    <w:rsid w:val="009250D7"/>
    <w:rsid w:val="00940B68"/>
    <w:rsid w:val="00944A7E"/>
    <w:rsid w:val="0097592C"/>
    <w:rsid w:val="009A39A1"/>
    <w:rsid w:val="009B7E8D"/>
    <w:rsid w:val="009F50F7"/>
    <w:rsid w:val="009F63DF"/>
    <w:rsid w:val="00A90FDC"/>
    <w:rsid w:val="00A91B40"/>
    <w:rsid w:val="00AC2B0E"/>
    <w:rsid w:val="00B01325"/>
    <w:rsid w:val="00B14197"/>
    <w:rsid w:val="00B64689"/>
    <w:rsid w:val="00BA4414"/>
    <w:rsid w:val="00BC10AA"/>
    <w:rsid w:val="00BD6616"/>
    <w:rsid w:val="00BF5992"/>
    <w:rsid w:val="00C34AFB"/>
    <w:rsid w:val="00C35B5E"/>
    <w:rsid w:val="00C96067"/>
    <w:rsid w:val="00CC53AB"/>
    <w:rsid w:val="00D2015D"/>
    <w:rsid w:val="00D311D0"/>
    <w:rsid w:val="00D31850"/>
    <w:rsid w:val="00D3608E"/>
    <w:rsid w:val="00D62299"/>
    <w:rsid w:val="00DE23D2"/>
    <w:rsid w:val="00DE61A1"/>
    <w:rsid w:val="00E10960"/>
    <w:rsid w:val="00E2137B"/>
    <w:rsid w:val="00E668EE"/>
    <w:rsid w:val="00E66BCF"/>
    <w:rsid w:val="00EE564E"/>
    <w:rsid w:val="00F55C05"/>
    <w:rsid w:val="00F63389"/>
    <w:rsid w:val="00F73503"/>
    <w:rsid w:val="00F84EB2"/>
    <w:rsid w:val="00F91138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61</cp:revision>
  <cp:lastPrinted>2020-07-13T08:21:00Z</cp:lastPrinted>
  <dcterms:created xsi:type="dcterms:W3CDTF">2020-07-13T05:00:00Z</dcterms:created>
  <dcterms:modified xsi:type="dcterms:W3CDTF">2020-07-14T02:31:00Z</dcterms:modified>
</cp:coreProperties>
</file>